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shd w:val="clear" w:color="auto" w:fill="FFFFFF"/>
        <w:tblCellMar>
          <w:top w:w="15" w:type="dxa"/>
          <w:left w:w="15" w:type="dxa"/>
          <w:bottom w:w="15" w:type="dxa"/>
          <w:right w:w="15" w:type="dxa"/>
        </w:tblCellMar>
        <w:tblLook w:val="04A0"/>
      </w:tblPr>
      <w:tblGrid>
        <w:gridCol w:w="9498"/>
      </w:tblGrid>
      <w:tr w:rsidR="0055660B" w:rsidRPr="0055660B" w:rsidTr="0055660B">
        <w:tc>
          <w:tcPr>
            <w:tcW w:w="9498" w:type="dxa"/>
            <w:shd w:val="clear" w:color="auto" w:fill="FFFFFF"/>
            <w:tcMar>
              <w:top w:w="0" w:type="dxa"/>
              <w:left w:w="0" w:type="dxa"/>
              <w:bottom w:w="0" w:type="dxa"/>
              <w:right w:w="0" w:type="dxa"/>
            </w:tcMar>
            <w:vAlign w:val="center"/>
            <w:hideMark/>
          </w:tcPr>
          <w:p w:rsidR="0055660B" w:rsidRDefault="0055660B" w:rsidP="0055660B">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55660B">
              <w:rPr>
                <w:rFonts w:ascii="Times New Roman" w:eastAsia="Times New Roman" w:hAnsi="Times New Roman" w:cs="Times New Roman"/>
                <w:color w:val="222222"/>
                <w:sz w:val="24"/>
                <w:szCs w:val="24"/>
                <w:lang w:eastAsia="ru-RU"/>
              </w:rPr>
              <w:t>УТВЕРЖДЕНО</w:t>
            </w:r>
          </w:p>
          <w:p w:rsidR="0055660B" w:rsidRPr="0055660B" w:rsidRDefault="0055660B" w:rsidP="0055660B">
            <w:pPr>
              <w:spacing w:after="0" w:line="240" w:lineRule="auto"/>
              <w:jc w:val="center"/>
              <w:rPr>
                <w:rFonts w:ascii="Times New Roman" w:eastAsia="Times New Roman" w:hAnsi="Times New Roman" w:cs="Times New Roman"/>
                <w:color w:val="222222"/>
                <w:sz w:val="24"/>
                <w:szCs w:val="24"/>
                <w:lang w:eastAsia="ru-RU"/>
              </w:rPr>
            </w:pPr>
          </w:p>
          <w:p w:rsidR="0055660B" w:rsidRDefault="0055660B" w:rsidP="0055660B">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55660B">
              <w:rPr>
                <w:rFonts w:ascii="Times New Roman" w:eastAsia="Times New Roman" w:hAnsi="Times New Roman" w:cs="Times New Roman"/>
                <w:color w:val="222222"/>
                <w:sz w:val="24"/>
                <w:szCs w:val="24"/>
                <w:lang w:eastAsia="ru-RU"/>
              </w:rPr>
              <w:t xml:space="preserve">Постановление </w:t>
            </w:r>
            <w:r>
              <w:rPr>
                <w:rFonts w:ascii="Times New Roman" w:eastAsia="Times New Roman" w:hAnsi="Times New Roman" w:cs="Times New Roman"/>
                <w:color w:val="222222"/>
                <w:sz w:val="24"/>
                <w:szCs w:val="24"/>
                <w:lang w:eastAsia="ru-RU"/>
              </w:rPr>
              <w:t xml:space="preserve">               </w:t>
            </w:r>
          </w:p>
          <w:p w:rsidR="0055660B" w:rsidRDefault="0055660B" w:rsidP="0055660B">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Министерства </w:t>
            </w:r>
            <w:r w:rsidRPr="0055660B">
              <w:rPr>
                <w:rFonts w:ascii="Times New Roman" w:eastAsia="Times New Roman" w:hAnsi="Times New Roman" w:cs="Times New Roman"/>
                <w:color w:val="222222"/>
                <w:sz w:val="24"/>
                <w:szCs w:val="24"/>
                <w:lang w:eastAsia="ru-RU"/>
              </w:rPr>
              <w:t xml:space="preserve">образования </w:t>
            </w:r>
          </w:p>
          <w:p w:rsidR="0055660B" w:rsidRPr="0055660B" w:rsidRDefault="0055660B" w:rsidP="0055660B">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55660B">
              <w:rPr>
                <w:rFonts w:ascii="Times New Roman" w:eastAsia="Times New Roman" w:hAnsi="Times New Roman" w:cs="Times New Roman"/>
                <w:color w:val="222222"/>
                <w:sz w:val="24"/>
                <w:szCs w:val="24"/>
                <w:lang w:eastAsia="ru-RU"/>
              </w:rPr>
              <w:t>Республики Беларусь</w:t>
            </w:r>
          </w:p>
          <w:p w:rsidR="0055660B" w:rsidRPr="0055660B" w:rsidRDefault="0055660B" w:rsidP="0055660B">
            <w:pPr>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55660B">
              <w:rPr>
                <w:rFonts w:ascii="Times New Roman" w:eastAsia="Times New Roman" w:hAnsi="Times New Roman" w:cs="Times New Roman"/>
                <w:color w:val="222222"/>
                <w:sz w:val="24"/>
                <w:szCs w:val="24"/>
                <w:lang w:eastAsia="ru-RU"/>
              </w:rPr>
              <w:t>29.08.2022 № 290</w:t>
            </w:r>
          </w:p>
          <w:p w:rsidR="0055660B" w:rsidRDefault="0055660B" w:rsidP="0055660B">
            <w:pPr>
              <w:spacing w:after="0" w:line="240" w:lineRule="auto"/>
              <w:rPr>
                <w:rFonts w:ascii="Times New Roman" w:eastAsia="Times New Roman" w:hAnsi="Times New Roman" w:cs="Times New Roman"/>
                <w:color w:val="222222"/>
                <w:sz w:val="30"/>
                <w:szCs w:val="30"/>
                <w:lang w:eastAsia="ru-RU"/>
              </w:rPr>
            </w:pPr>
          </w:p>
          <w:p w:rsidR="0055660B" w:rsidRPr="0055660B" w:rsidRDefault="0055660B" w:rsidP="0055660B">
            <w:pPr>
              <w:spacing w:after="0" w:line="240" w:lineRule="auto"/>
              <w:rPr>
                <w:rFonts w:ascii="Times New Roman" w:eastAsia="Times New Roman" w:hAnsi="Times New Roman" w:cs="Times New Roman"/>
                <w:color w:val="222222"/>
                <w:sz w:val="30"/>
                <w:szCs w:val="30"/>
                <w:lang w:eastAsia="ru-RU"/>
              </w:rPr>
            </w:pPr>
          </w:p>
        </w:tc>
      </w:tr>
      <w:tr w:rsidR="0055660B" w:rsidRPr="0055660B" w:rsidTr="0055660B">
        <w:tc>
          <w:tcPr>
            <w:tcW w:w="9498" w:type="dxa"/>
            <w:shd w:val="clear" w:color="auto" w:fill="FFFFFF"/>
            <w:tcMar>
              <w:top w:w="0" w:type="dxa"/>
              <w:left w:w="0" w:type="dxa"/>
              <w:bottom w:w="0" w:type="dxa"/>
              <w:right w:w="0" w:type="dxa"/>
            </w:tcMar>
            <w:vAlign w:val="center"/>
          </w:tcPr>
          <w:p w:rsidR="0055660B" w:rsidRPr="0055660B" w:rsidRDefault="0055660B" w:rsidP="0055660B">
            <w:pPr>
              <w:spacing w:after="0" w:line="240" w:lineRule="auto"/>
              <w:rPr>
                <w:rFonts w:ascii="Times New Roman" w:eastAsia="Times New Roman" w:hAnsi="Times New Roman" w:cs="Times New Roman"/>
                <w:color w:val="222222"/>
                <w:sz w:val="24"/>
                <w:szCs w:val="24"/>
                <w:lang w:eastAsia="ru-RU"/>
              </w:rPr>
            </w:pPr>
          </w:p>
        </w:tc>
      </w:tr>
    </w:tbl>
    <w:p w:rsidR="0055660B" w:rsidRDefault="0055660B" w:rsidP="0055660B">
      <w:pPr>
        <w:shd w:val="clear" w:color="auto" w:fill="FFFFFF"/>
        <w:spacing w:after="0" w:line="240" w:lineRule="auto"/>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b/>
          <w:bCs/>
          <w:color w:val="222222"/>
          <w:sz w:val="28"/>
          <w:szCs w:val="28"/>
          <w:lang w:eastAsia="ru-RU"/>
        </w:rPr>
        <w:t>ПОЛОЖЕНИЕ</w:t>
      </w:r>
      <w:r w:rsidRPr="0055660B">
        <w:rPr>
          <w:rFonts w:ascii="Times New Roman" w:eastAsia="Times New Roman" w:hAnsi="Times New Roman" w:cs="Times New Roman"/>
          <w:color w:val="222222"/>
          <w:sz w:val="28"/>
          <w:szCs w:val="28"/>
          <w:lang w:eastAsia="ru-RU"/>
        </w:rPr>
        <w:t> </w:t>
      </w:r>
    </w:p>
    <w:p w:rsidR="0055660B" w:rsidRDefault="0055660B" w:rsidP="0055660B">
      <w:pPr>
        <w:shd w:val="clear" w:color="auto" w:fill="FFFFFF"/>
        <w:spacing w:after="0" w:line="240" w:lineRule="auto"/>
        <w:rPr>
          <w:rFonts w:ascii="Times New Roman" w:eastAsia="Times New Roman" w:hAnsi="Times New Roman" w:cs="Times New Roman"/>
          <w:b/>
          <w:bCs/>
          <w:color w:val="222222"/>
          <w:sz w:val="28"/>
          <w:szCs w:val="28"/>
          <w:lang w:eastAsia="ru-RU"/>
        </w:rPr>
      </w:pPr>
      <w:r w:rsidRPr="0055660B">
        <w:rPr>
          <w:rFonts w:ascii="Times New Roman" w:eastAsia="Times New Roman" w:hAnsi="Times New Roman" w:cs="Times New Roman"/>
          <w:b/>
          <w:bCs/>
          <w:color w:val="222222"/>
          <w:sz w:val="28"/>
          <w:szCs w:val="28"/>
          <w:lang w:eastAsia="ru-RU"/>
        </w:rPr>
        <w:t xml:space="preserve">о родительском комитете учреждения </w:t>
      </w:r>
    </w:p>
    <w:p w:rsidR="0055660B" w:rsidRDefault="0055660B" w:rsidP="0055660B">
      <w:pPr>
        <w:shd w:val="clear" w:color="auto" w:fill="FFFFFF"/>
        <w:spacing w:after="0" w:line="240" w:lineRule="auto"/>
        <w:rPr>
          <w:rFonts w:ascii="Times New Roman" w:eastAsia="Times New Roman" w:hAnsi="Times New Roman" w:cs="Times New Roman"/>
          <w:b/>
          <w:bCs/>
          <w:color w:val="222222"/>
          <w:sz w:val="28"/>
          <w:szCs w:val="28"/>
          <w:lang w:eastAsia="ru-RU"/>
        </w:rPr>
      </w:pPr>
      <w:r w:rsidRPr="0055660B">
        <w:rPr>
          <w:rFonts w:ascii="Times New Roman" w:eastAsia="Times New Roman" w:hAnsi="Times New Roman" w:cs="Times New Roman"/>
          <w:b/>
          <w:bCs/>
          <w:color w:val="222222"/>
          <w:sz w:val="28"/>
          <w:szCs w:val="28"/>
          <w:lang w:eastAsia="ru-RU"/>
        </w:rPr>
        <w:t>общего среднего образования</w:t>
      </w:r>
    </w:p>
    <w:p w:rsidR="0055660B" w:rsidRPr="0055660B" w:rsidRDefault="0055660B" w:rsidP="0055660B">
      <w:pPr>
        <w:shd w:val="clear" w:color="auto" w:fill="FFFFFF"/>
        <w:spacing w:after="0" w:line="240" w:lineRule="auto"/>
        <w:rPr>
          <w:rFonts w:ascii="Times New Roman" w:eastAsia="Times New Roman" w:hAnsi="Times New Roman" w:cs="Times New Roman"/>
          <w:color w:val="222222"/>
          <w:sz w:val="28"/>
          <w:szCs w:val="28"/>
          <w:lang w:eastAsia="ru-RU"/>
        </w:rPr>
      </w:pP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 xml:space="preserve">1. Настоящее Положение определяет порядок деятельности родительского комитета учреждения общего среднего образования (далее– </w:t>
      </w:r>
      <w:proofErr w:type="gramStart"/>
      <w:r w:rsidRPr="0055660B">
        <w:rPr>
          <w:rFonts w:ascii="Times New Roman" w:eastAsia="Times New Roman" w:hAnsi="Times New Roman" w:cs="Times New Roman"/>
          <w:color w:val="222222"/>
          <w:sz w:val="28"/>
          <w:szCs w:val="28"/>
          <w:lang w:eastAsia="ru-RU"/>
        </w:rPr>
        <w:t>ро</w:t>
      </w:r>
      <w:proofErr w:type="gramEnd"/>
      <w:r w:rsidRPr="0055660B">
        <w:rPr>
          <w:rFonts w:ascii="Times New Roman" w:eastAsia="Times New Roman" w:hAnsi="Times New Roman" w:cs="Times New Roman"/>
          <w:color w:val="222222"/>
          <w:sz w:val="28"/>
          <w:szCs w:val="28"/>
          <w:lang w:eastAsia="ru-RU"/>
        </w:rPr>
        <w:t>дительский комитет).</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 xml:space="preserve">2. Родительский комитет является органом самоуправления учреждения общего среднего образования (далее– </w:t>
      </w:r>
      <w:proofErr w:type="gramStart"/>
      <w:r w:rsidRPr="0055660B">
        <w:rPr>
          <w:rFonts w:ascii="Times New Roman" w:eastAsia="Times New Roman" w:hAnsi="Times New Roman" w:cs="Times New Roman"/>
          <w:color w:val="222222"/>
          <w:sz w:val="28"/>
          <w:szCs w:val="28"/>
          <w:lang w:eastAsia="ru-RU"/>
        </w:rPr>
        <w:t>уч</w:t>
      </w:r>
      <w:proofErr w:type="gramEnd"/>
      <w:r w:rsidRPr="0055660B">
        <w:rPr>
          <w:rFonts w:ascii="Times New Roman" w:eastAsia="Times New Roman" w:hAnsi="Times New Roman" w:cs="Times New Roman"/>
          <w:color w:val="222222"/>
          <w:sz w:val="28"/>
          <w:szCs w:val="28"/>
          <w:lang w:eastAsia="ru-RU"/>
        </w:rPr>
        <w:t>реждение образования) и создается из числа законных представителей несовершеннолетних учащихся данного учреждения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3. Родительский комитет осуществляет свою деятельность в соответствии с Кодексом Республики Беларусь об образовании, настоящим Положением, иными актами законодательства, уставом учреждения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4. К компетенции родительского комитета относятся:</w:t>
      </w:r>
    </w:p>
    <w:p w:rsidR="0055660B" w:rsidRPr="0055660B" w:rsidRDefault="0055660B" w:rsidP="0055660B">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укрепление связи между семьей и учреждением образования, содействие в обеспечении оптимальных условий для воспитания и обучения учащихся учреждения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привлечение родительской общественности к активному участию в жизнедеятельности учреждения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проведение разъяснительной работы среди законных представителей несовершеннолетних учащихся об их правах и обязанностях;</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распространение лучшего опыта семейного воспитания;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взаимодействие с другими органами самоуправления учреждения образования по вопросам, относящимся к компетенции родительского комитета;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взаимодействие с общественными организациями по вопросу сохранения традиций учреждения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взаимодействие с педагогическим коллективом учреждения образования по вопросам профилактики правонарушений среди несовершеннолетних учащихся.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5. К компетенции родительского комитета не могут быть отнесены вопросы, касающиеся привлечения денежных сре</w:t>
      </w:r>
      <w:proofErr w:type="gramStart"/>
      <w:r w:rsidRPr="0055660B">
        <w:rPr>
          <w:rFonts w:ascii="Times New Roman" w:eastAsia="Times New Roman" w:hAnsi="Times New Roman" w:cs="Times New Roman"/>
          <w:color w:val="222222"/>
          <w:sz w:val="28"/>
          <w:szCs w:val="28"/>
          <w:lang w:eastAsia="ru-RU"/>
        </w:rPr>
        <w:t>дств дл</w:t>
      </w:r>
      <w:proofErr w:type="gramEnd"/>
      <w:r w:rsidRPr="0055660B">
        <w:rPr>
          <w:rFonts w:ascii="Times New Roman" w:eastAsia="Times New Roman" w:hAnsi="Times New Roman" w:cs="Times New Roman"/>
          <w:color w:val="222222"/>
          <w:sz w:val="28"/>
          <w:szCs w:val="28"/>
          <w:lang w:eastAsia="ru-RU"/>
        </w:rPr>
        <w:t>я обеспечения деятельности учреждения общего среднего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 xml:space="preserve">6. Состав родительского комитета определяется на общем родительском собрании учреждения образования (далее – общее </w:t>
      </w:r>
      <w:r w:rsidRPr="0055660B">
        <w:rPr>
          <w:rFonts w:ascii="Times New Roman" w:eastAsia="Times New Roman" w:hAnsi="Times New Roman" w:cs="Times New Roman"/>
          <w:color w:val="222222"/>
          <w:sz w:val="28"/>
          <w:szCs w:val="28"/>
          <w:lang w:eastAsia="ru-RU"/>
        </w:rPr>
        <w:lastRenderedPageBreak/>
        <w:t>родительское собрание) из числа законных представителей несовершеннолетних учащихся данного учреждения образования по их желанию или по предложению большинства участников общего родительского собрания (но не более двух человек от каждого класса) сроком на один год.</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7. Из своего состава родительский комитет на первом заседании открытым голосованием простым большинством голосов избирает председателя и секретаря.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8. Председатель родительского комитета: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осуществляет непосредственное руководство деятельностью родительского комитета;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назначает время и место заседания родительского комитета;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организует подготовку и проведение заседаний;</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информирует членов родительского комитета, руководителя учреждения образования, приглашенных лиц о предстоящем заседании не менее чем за 5 дней до его проведения;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определяет повестку дня родительского комитета;</w:t>
      </w:r>
    </w:p>
    <w:p w:rsidR="0055660B" w:rsidRPr="0055660B" w:rsidRDefault="0055660B" w:rsidP="0055660B">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вносит вопросы, связанные с улучшением работы учреждения образования, на рассмотрение руководителя учреждения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выходит с инициативой о проведении общего родительского собрания учреждения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информирует педагогических работников, родительскую общественность о принятых решениях родительского комитета;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отчитывается перед членами родительского комитета, законными представителями несовершеннолетних учащихся о проделанной работе и выполнении решений предыдущих заседаний родительского комитета.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9. Члены родительского комитета имеют право:</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вносить на заседание по своей инициативе или по просьбе законных представителей несовершеннолетних учащихся вопросы, связанные с улучшением работы данного учреждения;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выходить с инициативой о проведении общего родительского собрания для обсуждения и решения наиболее важных вопросов.</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10. Родительский комитет осуществляет свою работу в форме заседаний.</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Заседания родительского комитета проводятся три раза в год. В случае необходимости могут проводиться внеплановые заседания родительского комитета.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11. Деятельность родительского комитета осуществляется по разработанному им на первом заседании плану, который согласовывается с руководителем учреждения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12. На заседания родительского комитета приглашается руководитель учреждения образования, могут приглашаться заместители руководителя учреждения образования, педагогические работники, законные представители несовершеннолетних учащихся, не являющиеся членами родительского комитета, другие заинтересованные лица.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lastRenderedPageBreak/>
        <w:t>13. Заседания родительского комитета оформляются протоколом, в котором фиксируются дата проведения заседания, фамилии, инициалы присутствующих, повестка дня, ход обсуждения вопросов, которые вынесены в повестку дня, предложения и замечания его членов, результаты голосования и соответствующее решение.</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14. Протокол подписывается секретарем родительского комитета, председателем родительского комитета и членами родительского комитета.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15. Протокол оформляется рукописным способом или с помощью технических средств на белорусском или русском языке в течение пяти дней после проведения заседания.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16. Протоколы и документы к ним находятся в учреждении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17. Решения родительского комитета принимаются открытым голосованием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родительского комитета.</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Если член родительского комитета не согласен с принятым решением, он имеет право высказать особое мнение, которое отражается в протоколе.</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Решения родительского комитета после их принятия направляются руководителю учреждения образования.</w:t>
      </w:r>
    </w:p>
    <w:p w:rsidR="0055660B" w:rsidRPr="0055660B" w:rsidRDefault="0055660B" w:rsidP="0055660B">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55660B">
        <w:rPr>
          <w:rFonts w:ascii="Times New Roman" w:eastAsia="Times New Roman" w:hAnsi="Times New Roman" w:cs="Times New Roman"/>
          <w:color w:val="222222"/>
          <w:sz w:val="28"/>
          <w:szCs w:val="28"/>
          <w:lang w:eastAsia="ru-RU"/>
        </w:rPr>
        <w:t>18. Решения родительского комитета носят рекомендательный характер.</w:t>
      </w:r>
    </w:p>
    <w:p w:rsidR="00EA4BE4" w:rsidRPr="0055660B" w:rsidRDefault="00EA4BE4" w:rsidP="0055660B">
      <w:pPr>
        <w:spacing w:after="0"/>
        <w:rPr>
          <w:rFonts w:ascii="Times New Roman" w:hAnsi="Times New Roman" w:cs="Times New Roman"/>
          <w:sz w:val="28"/>
          <w:szCs w:val="28"/>
        </w:rPr>
      </w:pPr>
    </w:p>
    <w:sectPr w:rsidR="00EA4BE4" w:rsidRPr="0055660B" w:rsidSect="00EA4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5660B"/>
    <w:rsid w:val="0055660B"/>
    <w:rsid w:val="00EA4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6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660B"/>
    <w:rPr>
      <w:b/>
      <w:bCs/>
    </w:rPr>
  </w:style>
</w:styles>
</file>

<file path=word/webSettings.xml><?xml version="1.0" encoding="utf-8"?>
<w:webSettings xmlns:r="http://schemas.openxmlformats.org/officeDocument/2006/relationships" xmlns:w="http://schemas.openxmlformats.org/wordprocessingml/2006/main">
  <w:divs>
    <w:div w:id="2787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2024-11-23T14:02:00Z</dcterms:created>
  <dcterms:modified xsi:type="dcterms:W3CDTF">2024-11-23T14:11:00Z</dcterms:modified>
</cp:coreProperties>
</file>